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长治市</w:t>
      </w:r>
      <w:r>
        <w:rPr>
          <w:rFonts w:hint="eastAsia" w:ascii="宋体" w:hAnsi="宋体" w:cs="仿宋_GB2312"/>
          <w:b/>
          <w:sz w:val="32"/>
          <w:szCs w:val="32"/>
        </w:rPr>
        <w:t>申报新闻系列中级专业技术职务人员综合考评表</w:t>
      </w:r>
    </w:p>
    <w:tbl>
      <w:tblPr>
        <w:tblStyle w:val="5"/>
        <w:tblpPr w:leftFromText="182" w:rightFromText="182" w:vertAnchor="text" w:horzAnchor="margin" w:tblpXSpec="center" w:tblpY="670"/>
        <w:tblOverlap w:val="never"/>
        <w:tblW w:w="97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47"/>
        <w:gridCol w:w="493"/>
        <w:gridCol w:w="347"/>
        <w:gridCol w:w="1182"/>
        <w:gridCol w:w="111"/>
        <w:gridCol w:w="515"/>
        <w:gridCol w:w="1127"/>
        <w:gridCol w:w="839"/>
        <w:gridCol w:w="855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2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2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200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原有学历</w:t>
            </w:r>
          </w:p>
        </w:tc>
        <w:tc>
          <w:tcPr>
            <w:tcW w:w="11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任期考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核结果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称职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次数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最高学历 </w:t>
            </w:r>
          </w:p>
        </w:tc>
        <w:tc>
          <w:tcPr>
            <w:tcW w:w="11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毕业院校及时间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优秀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次数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2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参加工作时    间</w:t>
            </w:r>
          </w:p>
        </w:tc>
        <w:tc>
          <w:tcPr>
            <w:tcW w:w="1987" w:type="dxa"/>
            <w:gridSpan w:val="3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本专业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工作年限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3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考试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外语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28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987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808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127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39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</w:t>
            </w:r>
          </w:p>
        </w:tc>
        <w:tc>
          <w:tcPr>
            <w:tcW w:w="2007" w:type="dxa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拟评专业技术职务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何时取得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何任职资格</w:t>
            </w:r>
          </w:p>
        </w:tc>
        <w:tc>
          <w:tcPr>
            <w:tcW w:w="11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现职务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聘任时间</w:t>
            </w:r>
          </w:p>
        </w:tc>
        <w:tc>
          <w:tcPr>
            <w:tcW w:w="20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112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绩</w:t>
            </w:r>
          </w:p>
        </w:tc>
        <w:tc>
          <w:tcPr>
            <w:tcW w:w="8623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spacing w:line="580" w:lineRule="exact"/>
        <w:jc w:val="center"/>
        <w:rPr>
          <w:rFonts w:hint="eastAsia" w:ascii="宋体" w:hAnsi="宋体" w:cs="仿宋_GB2312"/>
          <w:b/>
          <w:sz w:val="32"/>
          <w:szCs w:val="32"/>
        </w:rPr>
      </w:pPr>
    </w:p>
    <w:p>
      <w:pPr>
        <w:spacing w:line="580" w:lineRule="exact"/>
        <w:jc w:val="center"/>
        <w:rPr>
          <w:rFonts w:hint="eastAsia" w:ascii="宋体" w:hAnsi="宋体"/>
          <w:b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268" w:right="1701" w:bottom="1985" w:left="170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580" w:lineRule="exact"/>
        <w:jc w:val="center"/>
        <w:rPr>
          <w:rFonts w:hint="eastAsia" w:ascii="宋体" w:hAnsi="宋体" w:cs="仿宋_GB2312"/>
          <w:b/>
          <w:sz w:val="32"/>
          <w:szCs w:val="32"/>
        </w:rPr>
      </w:pPr>
      <w:r>
        <w:rPr>
          <w:rFonts w:hint="eastAsia" w:ascii="宋体" w:hAnsi="宋体" w:cs="仿宋_GB2312"/>
          <w:b/>
          <w:sz w:val="32"/>
          <w:szCs w:val="32"/>
        </w:rPr>
        <w:t>申报新闻系列中级专业技术职务人员综合考评表（续表）</w:t>
      </w:r>
    </w:p>
    <w:tbl>
      <w:tblPr>
        <w:tblStyle w:val="5"/>
        <w:tblpPr w:leftFromText="180" w:rightFromText="180" w:vertAnchor="page" w:horzAnchor="margin" w:tblpY="2533"/>
        <w:tblW w:w="8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062"/>
        <w:gridCol w:w="187"/>
        <w:gridCol w:w="545"/>
        <w:gridCol w:w="240"/>
        <w:gridCol w:w="984"/>
        <w:gridCol w:w="423"/>
        <w:gridCol w:w="1305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项    目</w:t>
            </w:r>
          </w:p>
        </w:tc>
        <w:tc>
          <w:tcPr>
            <w:tcW w:w="206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 文 标 题 或 书 名</w:t>
            </w:r>
          </w:p>
        </w:tc>
        <w:tc>
          <w:tcPr>
            <w:tcW w:w="2379" w:type="dxa"/>
            <w:gridSpan w:val="5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刊物名称和主办单位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或出版社名称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刊号或书号</w:t>
            </w: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独著合作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（排名第几）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论文论著</w:t>
            </w: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获奖项目</w:t>
            </w:r>
          </w:p>
        </w:tc>
        <w:tc>
          <w:tcPr>
            <w:tcW w:w="2062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成果名称和等级</w:t>
            </w:r>
          </w:p>
        </w:tc>
        <w:tc>
          <w:tcPr>
            <w:tcW w:w="972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颁奖时间</w:t>
            </w:r>
          </w:p>
        </w:tc>
        <w:tc>
          <w:tcPr>
            <w:tcW w:w="1407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集体或个人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（排名第几）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颁奖部门</w:t>
            </w: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06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972" w:type="dxa"/>
            <w:gridSpan w:val="3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407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立功受奖</w:t>
            </w: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受  奖  名  称</w:t>
            </w: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颁  奖  部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3034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4216" w:type="dxa"/>
            <w:gridSpan w:val="4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单位审核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负责人：（签字）               单位盖章：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专业组评审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  见</w:t>
            </w:r>
          </w:p>
        </w:tc>
        <w:tc>
          <w:tcPr>
            <w:tcW w:w="2794" w:type="dxa"/>
            <w:gridSpan w:val="3"/>
            <w:vAlign w:val="center"/>
          </w:tcPr>
          <w:p>
            <w:pPr>
              <w:spacing w:line="5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答辩结果</w:t>
            </w:r>
          </w:p>
        </w:tc>
        <w:tc>
          <w:tcPr>
            <w:tcW w:w="3232" w:type="dxa"/>
            <w:gridSpan w:val="3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restart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评  委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意  见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同意划“√”</w:t>
            </w:r>
          </w:p>
        </w:tc>
        <w:tc>
          <w:tcPr>
            <w:tcW w:w="3497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不同意划“×”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弃  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266" w:type="dxa"/>
            <w:vMerge w:val="continue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3497" w:type="dxa"/>
            <w:gridSpan w:val="5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66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</w:t>
            </w:r>
          </w:p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注</w:t>
            </w:r>
          </w:p>
        </w:tc>
        <w:tc>
          <w:tcPr>
            <w:tcW w:w="7250" w:type="dxa"/>
            <w:gridSpan w:val="8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pBdr>
        <w:between w:val="none" w:color="auto" w:sz="50" w:space="0"/>
      </w:pBdr>
    </w:pPr>
    <w:r>
      <w:rPr>
        <w:rFonts w:hint="eastAsia" w:ascii="宋体" w:hAnsi="宋体"/>
        <w:sz w:val="28"/>
      </w:rPr>
      <w:fldChar w:fldCharType="begin"/>
    </w:r>
    <w:r>
      <w:rPr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Fonts w:ascii="宋体" w:hAnsi="宋体"/>
        <w:sz w:val="28"/>
      </w:rPr>
      <w:t>- 7 -</w:t>
    </w:r>
    <w:r>
      <w:rPr>
        <w:rFonts w:hint="eastAsia" w:ascii="宋体" w:hAnsi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9709E"/>
    <w:rsid w:val="4E79709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2016-10-21T06:51:00Z</dcterms:created>
  <dc:creator>Administrator</dc:creator>
  <cp:lastModifiedBy>Administrator</cp:lastModifiedBy>
  <dcterms:modified xsi:type="dcterms:W3CDTF">2016-10-21T06:51:52Z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